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420" w:line="432"/>
        <w:ind w:right="120" w:left="3266" w:firstLine="142"/>
        <w:jc w:val="left"/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10"/>
          <w:position w:val="0"/>
          <w:sz w:val="28"/>
          <w:shd w:fill="auto" w:val="clear"/>
        </w:rPr>
        <w:t xml:space="preserve">в Генеральную Прокуратуру РФ </w:t>
      </w:r>
    </w:p>
    <w:p>
      <w:pPr>
        <w:spacing w:before="240" w:after="660" w:line="330"/>
        <w:ind w:right="480" w:left="3692" w:firstLine="142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 Беляева Владимира Михайловича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</w:t>
      </w:r>
    </w:p>
    <w:p>
      <w:pPr>
        <w:spacing w:before="840" w:after="0" w:line="438"/>
        <w:ind w:right="0" w:left="355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10"/>
          <w:position w:val="0"/>
          <w:sz w:val="28"/>
          <w:shd w:fill="auto" w:val="clear"/>
        </w:rPr>
        <w:t xml:space="preserve">Жалоба</w:t>
      </w:r>
    </w:p>
    <w:p>
      <w:pPr>
        <w:spacing w:before="0" w:after="0" w:line="438"/>
        <w:ind w:right="20" w:left="40" w:firstLine="11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Я, Беляев Владимир Михайлович, 1949 года рождения, 06.09.2016 года, примерно в 14 час. 15 мин. на тротуаре перед лестницей у входа в здание Совета Федерации по адресу: 103426, г. Москва, ул. Большая Дмитровка, д. 26, проводил одиночный пикет, согласованный в мэрии.</w:t>
      </w:r>
    </w:p>
    <w:p>
      <w:pPr>
        <w:spacing w:before="0" w:after="0" w:line="438"/>
        <w:ind w:right="20" w:left="40" w:firstLine="11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Во время пикетирования ко мне подошел сотрудник Отдела МВД России по Тверскому району г. Москвы, записав мои данные в блокнот. Затем ко мне подошел охранник здания Совета Федерации, который также переписал мои паспортные данные и сфотографировал меня, после чего он ушел. На протяжении акции протеста мимо меня проходили люди, в том числе члены Совета Федерации, а также представители СМИ.</w:t>
      </w:r>
    </w:p>
    <w:p>
      <w:pPr>
        <w:spacing w:before="0" w:after="0" w:line="438"/>
        <w:ind w:right="20" w:left="40" w:firstLine="11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Неожиданно ко мне подошли два человека  в черной форме, возможно охранники, и 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силой 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отодвинули меня в сторону, прижав к стене высокого бордюра, а затем отошли, после чего я вновь вернулся к лестнице. Однако, на меня вновь напал один из охранников, повалил на асфальт, затыкая мне рот, чтобы я не кричал, разбил мне нос, очки  и сразу же скрылся.</w:t>
      </w:r>
    </w:p>
    <w:p>
      <w:pPr>
        <w:spacing w:before="0" w:after="0" w:line="438"/>
        <w:ind w:right="20" w:left="40" w:firstLine="11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с трудом поднялся, начал кричать о нападении и причинении вреда здоровью, однако помощи мне никто не оказал, проходящие мимо люди никак не отреагировали на случившееся.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смог дойти до  дома, где меня пустили в туалет находящегося там кафе, чтобы смыть кровь и попить воды. В силу возраста и состояния здоровья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, стресса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я не смог сразу обратиться в 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находящийся рядом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Отдел МВД России по Тверскому району г. Москвы непосредственно после совершения в отношении меня противоправных действий.</w:t>
      </w:r>
    </w:p>
    <w:p>
      <w:pPr>
        <w:spacing w:before="0" w:after="0" w:line="438"/>
        <w:ind w:right="20" w:left="40" w:firstLine="11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Необходимо отметить, что во время нападения охранника я сумел произвести видеозапись с моего мобильного телефона.</w:t>
      </w:r>
    </w:p>
    <w:p>
      <w:pPr>
        <w:spacing w:before="0" w:after="0" w:line="438"/>
        <w:ind w:right="20" w:left="40" w:firstLine="11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Таким образом, в связи с нанесением мне побоев и причинением вреда здоровью, я вынужден обратиться за помощью в правоохранительные органы.</w:t>
      </w:r>
    </w:p>
    <w:p>
      <w:pPr>
        <w:spacing w:before="0" w:after="0" w:line="426"/>
        <w:ind w:right="20" w:left="40" w:firstLine="11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В силу ст. 31 Конституции Российской Федерации 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>
      <w:pPr>
        <w:spacing w:before="0" w:after="0" w:line="426"/>
        <w:ind w:right="20" w:left="40" w:firstLine="11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Согласно п. 6 ст. 2 Федерального закона от 19.06.2004 N 54-ФЗ (ред. от 07.06.2017) "О собраниях, митингах, демонстрациях, шествиях и пикетированиях" пикетирование - форма публичного выражения мнений,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средства наглядной агитации, а также быстровозводимые сборно- разборные конструкции.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В силу п. 1 ст. 5 Федерального закона от 19.06.2004 N 54-ФЗ (ред. от 07,06.2017) "О собраниях, митингах, демонстрациях, шествиях и пикетированиях" организатором публичного мероприятия могут быть один или несколько граждан Российской Федерации (организатором демонстраций, шествий и пикетирований - гражданин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Российской Федерации, достигший возраста 18 лет, митингов и собраний - 16 лет), политические партии, другие общественные объединения и религиозные объединения, их региональные отделения и иные структурные подразделения, взявшие на себя обязательство по организации и проведению публичного мероприятия.</w:t>
      </w:r>
    </w:p>
    <w:p>
      <w:pPr>
        <w:spacing w:before="0" w:after="0" w:line="378"/>
        <w:ind w:right="40" w:left="40" w:firstLine="104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 данному факту, в связи с совершением в отношении меня противоправных действий, мной было подано заявление, фото и видео документы в полицию 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ВД по Тверскому району 04.10.2018 талон №6163 № по КУСП 51576, так как в действиях неустановленных лиц усматриваются признаки состава преступления, предусмотренного Уголовным кодексом Российской Федерации. Однако до настоящего времени, каких-либо активных действий со стороны должностных лиц полиции, направленных па привлечение виновных лиц к установленной законом ответственности не происходит, в связи с чем, я вынужден обратиться в Ваш адрес, за незамедлительной защитой моих прав.</w:t>
      </w:r>
    </w:p>
    <w:p>
      <w:pPr>
        <w:spacing w:before="0" w:after="0" w:line="378"/>
        <w:ind w:right="40" w:left="40" w:firstLine="104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соответствии с п. 2 ст. I Федерального Закона от 17.01.1992 N 2202-1 (ред. от 18.04.2018) "О прокуратуре Российской Федерации"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прокуратура Российской Федерации осуществляет:</w:t>
      </w:r>
    </w:p>
    <w:p>
      <w:pPr>
        <w:spacing w:before="0" w:after="0" w:line="378"/>
        <w:ind w:right="40" w:left="40" w:firstLine="154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надзор за исполнением законов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органами управления и руководителями коммерческих и некоммерческих организаций, а также за соответствием законам издаваемых ими правовых актов;</w:t>
      </w:r>
    </w:p>
    <w:p>
      <w:pPr>
        <w:spacing w:before="0" w:after="0" w:line="378"/>
        <w:ind w:right="40" w:left="40" w:firstLine="104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надзор за соблюдением прав и свобод человека и гражданина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а также органами управления и руководителями коммерческих и некоммерческих организаций и др.</w:t>
      </w:r>
    </w:p>
    <w:p>
      <w:pPr>
        <w:spacing w:before="0" w:after="0" w:line="378"/>
        <w:ind w:right="40" w:left="40" w:firstLine="104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Согласно ст. 10 Федерального Закона от 17.01.1992 N 2202-1 (ред. от 18.04.2018) "О прокуратуре Российской Федерации" указанного выше в органах прокуратуры в соответствии с их полномочиями разрешаются заявления, жалобы и иные обращения, содержащие сведения о нарушении законов. Решение, принятое прокурором, не препятствует обращению лица за защитой своих прав в суд. Решение по жалобе на приговор, решение, определение и постановление суда может быть обжаловано только вышестоящему прокурору.</w:t>
      </w:r>
    </w:p>
    <w:p>
      <w:pPr>
        <w:spacing w:before="0" w:after="0" w:line="372"/>
        <w:ind w:right="40" w:left="40" w:firstLine="104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>
      <w:pPr>
        <w:spacing w:before="0" w:after="0" w:line="378"/>
        <w:ind w:right="40" w:left="40" w:firstLine="104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Ответ па заявление, жалобу и иное обращение должен быть мотивированным. Если в удовлетворении заявления или жалобы отказано,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</w:p>
    <w:p>
      <w:pPr>
        <w:spacing w:before="0" w:after="240" w:line="240"/>
        <w:ind w:right="0" w:left="40" w:firstLine="10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Прокурор в установленном законом порядке принимает меры по привлечению к ответственности лиц, совершивших правонарушения.</w:t>
      </w:r>
    </w:p>
    <w:p>
      <w:pPr>
        <w:spacing w:before="60" w:after="240" w:line="240"/>
        <w:ind w:right="0" w:left="40" w:firstLine="10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Запрещается пересылка жалобы в орган или должностному лицу, решения либо действия которых обжалуются.</w:t>
      </w:r>
    </w:p>
    <w:p>
      <w:pPr>
        <w:spacing w:before="60" w:after="60" w:line="414"/>
        <w:ind w:right="60" w:left="40" w:firstLine="10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соответствии со ст. 27 Федерального Закона от 17.01.1992 N 2202-1 (ред. от 18.04.2018) "О прокуратуре Российской Федерации" при осуществлении возложенных на него функции прокурор:</w:t>
      </w:r>
    </w:p>
    <w:p>
      <w:pPr>
        <w:spacing w:before="60" w:after="240" w:line="240"/>
        <w:ind w:right="0" w:left="40" w:firstLine="10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рассматривает и проверяет заявления, жалобы и иные сообщения о нарушении прав и свобод человека и гражданина;</w:t>
      </w:r>
    </w:p>
    <w:p>
      <w:pPr>
        <w:spacing w:before="60" w:after="60" w:line="240"/>
        <w:ind w:right="0" w:left="40" w:firstLine="10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разъясняет пострадавшим порядок защиты их прав и свобод;</w:t>
      </w:r>
    </w:p>
    <w:p>
      <w:pPr>
        <w:spacing w:before="60" w:after="0" w:line="426"/>
        <w:ind w:right="60" w:left="40" w:firstLine="10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принимает меры но предупреждению и пресечению нарушений прав и свобод человека и гражданина, привлечению к ответственности лиц, нарушивших закон, и возмещению причиненного ущерба:</w:t>
      </w:r>
    </w:p>
    <w:p>
      <w:pPr>
        <w:spacing w:before="0" w:after="240" w:line="240"/>
        <w:ind w:right="0" w:left="40" w:firstLine="10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  <w:tab/>
        <w:t xml:space="preserve">использует полномочия, предусмотренные статьей 22 указанного Федерального закона.</w:t>
      </w:r>
    </w:p>
    <w:p>
      <w:pPr>
        <w:spacing w:before="0" w:after="0" w:line="408"/>
        <w:ind w:right="60" w:left="40" w:firstLine="10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 наличии оснований полагать, что нарушение прав и свобод человека и гражданина имеет характер преступления, прокурор принимает меры к тому, чтобы лица, его совершившие, были подвергнуты уголовному преследованию в соответствии с законом.</w:t>
      </w:r>
    </w:p>
    <w:p>
      <w:pPr>
        <w:spacing w:before="0" w:after="60" w:line="408"/>
        <w:ind w:right="60" w:left="40" w:firstLine="10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случае нарушения прав и свобод человека и гражданина, защищаемых в порядке гражданского судопроизводства, когда пострадавший по состоянию здоровья, возраст)'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значение, прокурор предъявляет и поддерживает в суде или арбитражном суде иск в интересах пострадавших.</w:t>
      </w:r>
    </w:p>
    <w:p>
      <w:pPr>
        <w:spacing w:before="60" w:after="420" w:line="390"/>
        <w:ind w:right="60" w:left="40" w:firstLine="10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основании вышеизложенного, руководствуясь нормами действующего законодательства Российской Федерации,</w:t>
      </w:r>
    </w:p>
    <w:p>
      <w:pPr>
        <w:spacing w:before="420" w:after="480" w:line="240"/>
        <w:ind w:right="0" w:left="59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ПРОШУ:</w:t>
      </w:r>
    </w:p>
    <w:p>
      <w:pPr>
        <w:spacing w:before="480" w:after="60" w:line="240"/>
        <w:ind w:right="0" w:left="40" w:firstLine="10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</w:t>
        <w:tab/>
        <w:t xml:space="preserve">Рассмотреть настоящую жалобу по существу.</w:t>
      </w:r>
    </w:p>
    <w:p>
      <w:pPr>
        <w:spacing w:before="60" w:after="60" w:line="366"/>
        <w:ind w:right="60" w:left="40" w:firstLine="10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</w:t>
        <w:tab/>
        <w:t xml:space="preserve">Взять под контроль проведение процессуальной проверки по сообщению о преступлении, органами полиции.</w:t>
      </w:r>
    </w:p>
    <w:p>
      <w:pPr>
        <w:spacing w:before="60" w:after="60" w:line="330"/>
        <w:ind w:right="60" w:left="40" w:firstLine="10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</w:t>
        <w:tab/>
        <w:t xml:space="preserve">Провести иные мероприятия, направленные на защиту и восстановление моих нарушенных прав.</w:t>
      </w:r>
    </w:p>
    <w:p>
      <w:pPr>
        <w:spacing w:before="60" w:after="60" w:line="240"/>
        <w:ind w:right="0" w:left="40" w:firstLine="108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</w:t>
        <w:tab/>
        <w:t xml:space="preserve">О принятом решении уведомить меня в установленные нормами законом</w:t>
      </w:r>
    </w:p>
    <w:p>
      <w:pPr>
        <w:spacing w:before="60" w:after="960" w:line="240"/>
        <w:ind w:right="0" w:left="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сроки.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Приложения: </w:t>
      </w: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Копия паспорта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талона от ОМВД.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13"/>
        <w:gridCol w:w="8030"/>
      </w:tblGrid>
      <w:tr>
        <w:trPr>
          <w:trHeight w:val="1008" w:hRule="auto"/>
          <w:jc w:val="left"/>
        </w:trPr>
        <w:tc>
          <w:tcPr>
            <w:tcW w:w="41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4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03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30"/>
              <w:ind w:right="0" w:left="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Беляев Владимир Михайлович,</w:t>
            </w:r>
          </w:p>
          <w:p>
            <w:pPr>
              <w:spacing w:before="0" w:after="0" w:line="230"/>
              <w:ind w:right="0" w:left="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дата рождения: 09.05.1949,</w:t>
            </w:r>
          </w:p>
          <w:p>
            <w:pPr>
              <w:spacing w:before="0" w:after="0" w:line="230"/>
              <w:ind w:right="0" w:left="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место рождения: гор.Москва,</w:t>
            </w:r>
          </w:p>
          <w:p>
            <w:pPr>
              <w:spacing w:before="0" w:after="0" w:line="230"/>
              <w:ind w:right="0" w:left="6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гражданство: Российская Федерация...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Фотографи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по одиночн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ому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пикет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у Мэрии.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Фотографии по одиночн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ому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пикет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у Сов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ета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ерации.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Видеозапись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нападающего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редана только в 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ВД. (при необходимости могу предоставить копию видео).</w:t>
      </w:r>
    </w:p>
    <w:p>
      <w:pPr>
        <w:spacing w:before="0" w:after="0" w:line="336"/>
        <w:ind w:right="80" w:left="40" w:firstLine="90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 уголовной ответственности за заведомо ложный донос в соответствии со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306 УК РФ предупрежден.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Беляев В.М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